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283"/>
        <w:gridCol w:w="8505"/>
      </w:tblGrid>
      <w:tr w:rsidR="00B120C7" w:rsidTr="00F36416">
        <w:tc>
          <w:tcPr>
            <w:tcW w:w="9889" w:type="dxa"/>
            <w:gridSpan w:val="4"/>
          </w:tcPr>
          <w:p w:rsidR="00B120C7" w:rsidRPr="00952538" w:rsidRDefault="00952538" w:rsidP="00B120C7">
            <w:pPr>
              <w:jc w:val="center"/>
              <w:rPr>
                <w:b/>
                <w:sz w:val="28"/>
                <w:szCs w:val="28"/>
              </w:rPr>
            </w:pPr>
            <w:r w:rsidRPr="00952538">
              <w:rPr>
                <w:b/>
                <w:sz w:val="28"/>
                <w:szCs w:val="28"/>
              </w:rPr>
              <w:t>FUNDACIÓN PARA LA CIENCIA Y AL TECNOLOGÍA. AYUDAS PARA EL FOMENTO DE LA CULTURA CIENTÍFICA, TECNOLÓG</w:t>
            </w:r>
            <w:r w:rsidR="002C47F7">
              <w:rPr>
                <w:b/>
                <w:sz w:val="28"/>
                <w:szCs w:val="28"/>
              </w:rPr>
              <w:t>ICA Y DE LA INNOVACIÓN PARA 2019</w:t>
            </w:r>
          </w:p>
        </w:tc>
      </w:tr>
      <w:tr w:rsidR="00B120C7" w:rsidTr="00F36416">
        <w:tc>
          <w:tcPr>
            <w:tcW w:w="9889" w:type="dxa"/>
            <w:gridSpan w:val="4"/>
          </w:tcPr>
          <w:p w:rsidR="00B120C7" w:rsidRDefault="00B120C7" w:rsidP="004F3DDE">
            <w:r w:rsidRPr="00B120C7">
              <w:rPr>
                <w:color w:val="FF0000"/>
              </w:rPr>
              <w:t>DATOS DE LA CONVOCATORIA</w:t>
            </w:r>
            <w:r w:rsidR="00CF0056">
              <w:rPr>
                <w:color w:val="FF0000"/>
              </w:rPr>
              <w:t>:</w:t>
            </w:r>
          </w:p>
        </w:tc>
      </w:tr>
      <w:tr w:rsidR="00B120C7" w:rsidTr="00F36416">
        <w:tc>
          <w:tcPr>
            <w:tcW w:w="1101" w:type="dxa"/>
            <w:gridSpan w:val="2"/>
          </w:tcPr>
          <w:p w:rsidR="00B120C7" w:rsidRDefault="00B120C7" w:rsidP="004F3DDE">
            <w:r>
              <w:t>TITULO</w:t>
            </w:r>
          </w:p>
        </w:tc>
        <w:tc>
          <w:tcPr>
            <w:tcW w:w="8788" w:type="dxa"/>
            <w:gridSpan w:val="2"/>
          </w:tcPr>
          <w:p w:rsidR="00B120C7" w:rsidRPr="00952538" w:rsidRDefault="002C47F7" w:rsidP="004F3DDE">
            <w:pPr>
              <w:rPr>
                <w:b/>
              </w:rPr>
            </w:pPr>
            <w:r>
              <w:rPr>
                <w:b/>
              </w:rPr>
              <w:t>PROYECTOS FECYT 2019</w:t>
            </w:r>
          </w:p>
        </w:tc>
      </w:tr>
      <w:tr w:rsidR="00B120C7" w:rsidTr="00F36416">
        <w:tc>
          <w:tcPr>
            <w:tcW w:w="1101" w:type="dxa"/>
            <w:gridSpan w:val="2"/>
          </w:tcPr>
          <w:p w:rsidR="00B120C7" w:rsidRDefault="00B120C7" w:rsidP="004F3DDE">
            <w:r>
              <w:t>RESUMEN</w:t>
            </w:r>
          </w:p>
        </w:tc>
        <w:tc>
          <w:tcPr>
            <w:tcW w:w="8788" w:type="dxa"/>
            <w:gridSpan w:val="2"/>
          </w:tcPr>
          <w:p w:rsidR="00952538" w:rsidRDefault="00952538" w:rsidP="00952538">
            <w:r>
              <w:t>El objeto es regular el procedimiento de concesión, con sujeción a los principios de publicidad, transparencia, concurrencia, objetividad, igualdad y no discriminación, de conformidad con lo dispuesto por la Ley 38/2003 General de Subvenciones, de ayudas al fomento de la cultura científica, tecnológica y de la innovación, que se desarrollen a través de las siguientes líneas de actuación:</w:t>
            </w:r>
          </w:p>
          <w:p w:rsidR="00952538" w:rsidRDefault="00952538" w:rsidP="00952538">
            <w:r>
              <w:t>1. Cultura científica, tecnológica y de la innovación</w:t>
            </w:r>
          </w:p>
          <w:p w:rsidR="00952538" w:rsidRDefault="00952538" w:rsidP="00952538">
            <w:r>
              <w:t xml:space="preserve">2. </w:t>
            </w:r>
            <w:r w:rsidR="002C47F7">
              <w:t>Educación</w:t>
            </w:r>
            <w:r>
              <w:t xml:space="preserve"> y vocaciones científicas</w:t>
            </w:r>
          </w:p>
          <w:p w:rsidR="002C47F7" w:rsidRDefault="002C47F7" w:rsidP="00952538">
            <w:r>
              <w:t>3. Ciencia ciudadana</w:t>
            </w:r>
          </w:p>
          <w:p w:rsidR="00B120C7" w:rsidRDefault="00952538" w:rsidP="00952538">
            <w:r>
              <w:t>3. Redes de comunicación y divulgación de la ciencia y la innovación</w:t>
            </w:r>
          </w:p>
          <w:p w:rsidR="00833585" w:rsidRPr="00833585" w:rsidRDefault="00833585" w:rsidP="00833585">
            <w:pPr>
              <w:rPr>
                <w:b/>
              </w:rPr>
            </w:pPr>
            <w:r w:rsidRPr="00833585">
              <w:rPr>
                <w:b/>
              </w:rPr>
              <w:t>OBJETIVOS</w:t>
            </w:r>
          </w:p>
          <w:p w:rsidR="00465D6B" w:rsidRDefault="00465D6B" w:rsidP="00465D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la financiación de las actuaciones objeto de estas ayudas, se persiguen los siguientes objetivos:: </w:t>
            </w:r>
          </w:p>
          <w:p w:rsidR="00465D6B" w:rsidRDefault="00465D6B" w:rsidP="00465D6B">
            <w:pPr>
              <w:pStyle w:val="Default"/>
              <w:spacing w:after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Incrementar la cultura científica, tecnológica e innovadora de la sociedad española. </w:t>
            </w:r>
          </w:p>
          <w:p w:rsidR="00465D6B" w:rsidRDefault="00465D6B" w:rsidP="00465D6B">
            <w:pPr>
              <w:pStyle w:val="Default"/>
              <w:spacing w:after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Incrementar la difusión de los resultados de investigación científico-técnica y de la innovación financiados con fondos públicos. </w:t>
            </w:r>
          </w:p>
          <w:p w:rsidR="00465D6B" w:rsidRDefault="00465D6B" w:rsidP="00465D6B">
            <w:pPr>
              <w:pStyle w:val="Default"/>
              <w:spacing w:after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Mejorar la educación científico–técnica de la sociedad en todos los niveles, especialmente en los más jóvenes y en los colectivos más desfavorecidos. </w:t>
            </w:r>
          </w:p>
          <w:p w:rsidR="00465D6B" w:rsidRDefault="00465D6B" w:rsidP="00465D6B">
            <w:pPr>
              <w:pStyle w:val="Default"/>
              <w:spacing w:after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Impulsar la participación activa de la sociedad en actividades de divulgación científica y en la generación de conocimientos a través de proyectos de ciencia ciudadana. </w:t>
            </w:r>
          </w:p>
          <w:p w:rsidR="00465D6B" w:rsidRDefault="00465D6B" w:rsidP="00465D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Colaborar en la profesionalización de la divulgación científica y apoyar a través del trabajo en red el establecimiento de sinergias y aprovechamiento de recursos de los agentes del Sistema de divulgación de la </w:t>
            </w:r>
            <w:proofErr w:type="spellStart"/>
            <w:r>
              <w:rPr>
                <w:sz w:val="22"/>
                <w:szCs w:val="22"/>
              </w:rPr>
              <w:t>I+D+i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833585" w:rsidRDefault="00833585" w:rsidP="00833585"/>
        </w:tc>
      </w:tr>
      <w:tr w:rsidR="00B120C7" w:rsidTr="00F36416">
        <w:tc>
          <w:tcPr>
            <w:tcW w:w="1101" w:type="dxa"/>
            <w:gridSpan w:val="2"/>
          </w:tcPr>
          <w:p w:rsidR="00B120C7" w:rsidRDefault="006F7D61" w:rsidP="004F3DDE">
            <w:r>
              <w:t>ORGANISMO</w:t>
            </w:r>
          </w:p>
        </w:tc>
        <w:tc>
          <w:tcPr>
            <w:tcW w:w="8788" w:type="dxa"/>
            <w:gridSpan w:val="2"/>
          </w:tcPr>
          <w:p w:rsidR="00B120C7" w:rsidRDefault="00163868" w:rsidP="004F3DDE">
            <w:r>
              <w:t>FECYT – AGENCIA </w:t>
            </w:r>
            <w:r w:rsidR="00465D6B">
              <w:t>ESTATAL DE INVESTIGACIÓN/MICIU</w:t>
            </w:r>
          </w:p>
        </w:tc>
      </w:tr>
      <w:tr w:rsidR="006F7D61" w:rsidTr="00F36416">
        <w:tc>
          <w:tcPr>
            <w:tcW w:w="1101" w:type="dxa"/>
            <w:gridSpan w:val="2"/>
          </w:tcPr>
          <w:p w:rsidR="006F7D61" w:rsidRDefault="006F7D61" w:rsidP="004F3DDE">
            <w:r>
              <w:t>PLAZO</w:t>
            </w:r>
          </w:p>
        </w:tc>
        <w:tc>
          <w:tcPr>
            <w:tcW w:w="8788" w:type="dxa"/>
            <w:gridSpan w:val="2"/>
          </w:tcPr>
          <w:p w:rsidR="006F7D61" w:rsidRDefault="00134A4F" w:rsidP="004F3DDE">
            <w:r w:rsidRPr="00833585">
              <w:rPr>
                <w:b/>
              </w:rPr>
              <w:t>Plazo interno UGR</w:t>
            </w:r>
            <w:r>
              <w:t xml:space="preserve">: </w:t>
            </w:r>
            <w:r w:rsidR="00833585">
              <w:t xml:space="preserve"> </w:t>
            </w:r>
            <w:r w:rsidR="00465D6B">
              <w:t>22 DE ABRIL 2019</w:t>
            </w:r>
          </w:p>
          <w:p w:rsidR="00833585" w:rsidRDefault="00833585" w:rsidP="00465D6B">
            <w:r>
              <w:t xml:space="preserve">Plazo entidad: </w:t>
            </w:r>
            <w:r w:rsidR="00465D6B">
              <w:t xml:space="preserve">23 DE ABRIL </w:t>
            </w:r>
            <w:r>
              <w:t xml:space="preserve"> hasta las 13 horas</w:t>
            </w:r>
          </w:p>
        </w:tc>
      </w:tr>
      <w:tr w:rsidR="00B120C7" w:rsidTr="00F36416">
        <w:tc>
          <w:tcPr>
            <w:tcW w:w="9889" w:type="dxa"/>
            <w:gridSpan w:val="4"/>
          </w:tcPr>
          <w:p w:rsidR="00B120C7" w:rsidRDefault="00B120C7" w:rsidP="004F3DDE">
            <w:r w:rsidRPr="00B120C7">
              <w:rPr>
                <w:color w:val="FF0000"/>
              </w:rPr>
              <w:t>CARACTERISTICAS DE LA CONVOCATORIA</w:t>
            </w:r>
            <w:r w:rsidR="00CF0056">
              <w:rPr>
                <w:color w:val="FF0000"/>
              </w:rPr>
              <w:t>:</w:t>
            </w:r>
          </w:p>
        </w:tc>
      </w:tr>
      <w:tr w:rsidR="00B120C7" w:rsidTr="00F36416">
        <w:tc>
          <w:tcPr>
            <w:tcW w:w="959" w:type="dxa"/>
          </w:tcPr>
          <w:p w:rsidR="00B120C7" w:rsidRDefault="00B120C7" w:rsidP="004F3DDE">
            <w:r>
              <w:t>TIPO</w:t>
            </w:r>
          </w:p>
        </w:tc>
        <w:tc>
          <w:tcPr>
            <w:tcW w:w="8930" w:type="dxa"/>
            <w:gridSpan w:val="3"/>
          </w:tcPr>
          <w:p w:rsidR="00163868" w:rsidRPr="00163868" w:rsidRDefault="00163868" w:rsidP="00163868">
            <w:pPr>
              <w:rPr>
                <w:b/>
              </w:rPr>
            </w:pPr>
            <w:r w:rsidRPr="00163868">
              <w:rPr>
                <w:b/>
              </w:rPr>
              <w:t>Modalidades de ayuda: </w:t>
            </w:r>
          </w:p>
          <w:p w:rsidR="00163868" w:rsidRDefault="00163868" w:rsidP="00163868">
            <w:r w:rsidRPr="00163868">
              <w:rPr>
                <w:b/>
              </w:rPr>
              <w:t>Línea de actuación 1. Cultura científica, tecnológica y de la innovación</w:t>
            </w:r>
            <w:r>
              <w:t>: Se financiarán proyectos  de divulgación y comunicación sobre cualquier temática científica y tecnológica dirigidos a público no especializado. Todos los proyectos cuyas actividades principales  tengan lugar durante el mes de noviembre, quedarán enmarcadas dentro de la Semana de la Ciencia.</w:t>
            </w:r>
          </w:p>
          <w:p w:rsidR="00163868" w:rsidRDefault="00163868" w:rsidP="00465D6B">
            <w:r w:rsidRPr="00163868">
              <w:rPr>
                <w:b/>
              </w:rPr>
              <w:t>Línea de actuación 2. Educación y vocaciones científicas</w:t>
            </w:r>
            <w:r>
              <w:t>: Su objetivo es promover </w:t>
            </w:r>
            <w:r w:rsidR="00465D6B">
              <w:t>la alfabetización científica</w:t>
            </w:r>
            <w:r>
              <w:t> entre escolares y jóvenes no universitarios</w:t>
            </w:r>
            <w:r w:rsidR="00465D6B">
              <w:t xml:space="preserve"> y su interés por las carreras científico-tecnológicas mediante el contacto directo con el método y la práctica investigadora</w:t>
            </w:r>
            <w:r>
              <w:t>. </w:t>
            </w:r>
          </w:p>
          <w:p w:rsidR="00465D6B" w:rsidRDefault="00465D6B" w:rsidP="00465D6B">
            <w:r w:rsidRPr="00465D6B">
              <w:t>También será objeto de esta línea de actuación financiar actividades que vayan dirigidas a la formación del profesorado siempre que en el proyecto se incluya una aplicación práctica de dicha formación.</w:t>
            </w:r>
          </w:p>
          <w:p w:rsidR="00465D6B" w:rsidRDefault="00465D6B" w:rsidP="00465D6B">
            <w:pPr>
              <w:pStyle w:val="Default"/>
              <w:rPr>
                <w:sz w:val="22"/>
                <w:szCs w:val="22"/>
              </w:rPr>
            </w:pPr>
            <w:r w:rsidRPr="00465D6B">
              <w:rPr>
                <w:b/>
              </w:rPr>
              <w:t>Línea de actuación 3. Ciencia Ciudadana</w:t>
            </w:r>
            <w:r>
              <w:t xml:space="preserve">: </w:t>
            </w:r>
            <w:r>
              <w:rPr>
                <w:sz w:val="22"/>
                <w:szCs w:val="22"/>
              </w:rPr>
              <w:t xml:space="preserve">En esta línea se financiarán proyectos que favorezcan la participación ciudadana en el proceso científico a través de actividades de “ciencia ciudadana”, entendida como la investigación realizada en parte o en su totalidad por personas que no se dedican profesionalmente a la ciencia, mediante actividades que pueden ser, entre otras, la recogida de datos o el análisis de los mismos. </w:t>
            </w:r>
          </w:p>
          <w:p w:rsidR="00465D6B" w:rsidRDefault="00465D6B" w:rsidP="00465D6B">
            <w:r>
              <w:t>Estas actividades deberán incluir en su desarrollo acciones de divulgación sobre el objeto de la investigación, excluyéndose en cualquier caso los ensayos clínicos y comerciales</w:t>
            </w:r>
          </w:p>
          <w:p w:rsidR="00163868" w:rsidRDefault="00163868" w:rsidP="00163868">
            <w:r w:rsidRPr="00163868">
              <w:rPr>
                <w:b/>
              </w:rPr>
              <w:t>Línea de actuación </w:t>
            </w:r>
            <w:r w:rsidR="00465D6B">
              <w:rPr>
                <w:b/>
              </w:rPr>
              <w:t>4</w:t>
            </w:r>
            <w:r w:rsidRPr="00163868">
              <w:rPr>
                <w:b/>
              </w:rPr>
              <w:t>. Redes de divulgación y comunicación de la ciencia y la innovación</w:t>
            </w:r>
            <w:r>
              <w:t>: </w:t>
            </w:r>
          </w:p>
          <w:p w:rsidR="00163868" w:rsidRDefault="00163868" w:rsidP="00163868">
            <w:r w:rsidRPr="00163868">
              <w:rPr>
                <w:u w:val="single"/>
              </w:rPr>
              <w:t>Modalidad 3.1. Red de Unidades de Cultura Científica y de la Innovación</w:t>
            </w:r>
            <w:r>
              <w:t xml:space="preserve"> (UCC+i). Sólo se podrán presentar  en  esta  modalidad  aquellas  entidades  cuyo  registro  esté  en  </w:t>
            </w:r>
            <w:r w:rsidR="00F36416">
              <w:t>vigor,  o a</w:t>
            </w:r>
            <w:r>
              <w:t>quellas  que, habiendo presentado su registro antes de la finalización del plazo de presentación de solicitudes, sean reconocidos como miembros de la Red. </w:t>
            </w:r>
          </w:p>
          <w:p w:rsidR="00833585" w:rsidRPr="00163868" w:rsidRDefault="00163868" w:rsidP="00163868">
            <w:pPr>
              <w:rPr>
                <w:u w:val="single"/>
              </w:rPr>
            </w:pPr>
            <w:r w:rsidRPr="00163868">
              <w:rPr>
                <w:u w:val="single"/>
              </w:rPr>
              <w:t>Modalidad 3.2. Red de Museos de Ciencia y Tecnología</w:t>
            </w:r>
          </w:p>
        </w:tc>
      </w:tr>
      <w:tr w:rsidR="00B120C7" w:rsidTr="00F36416">
        <w:tc>
          <w:tcPr>
            <w:tcW w:w="959" w:type="dxa"/>
          </w:tcPr>
          <w:p w:rsidR="00B120C7" w:rsidRDefault="00112F0F" w:rsidP="004F3DDE">
            <w:r>
              <w:t>DURACION</w:t>
            </w:r>
          </w:p>
        </w:tc>
        <w:tc>
          <w:tcPr>
            <w:tcW w:w="8930" w:type="dxa"/>
            <w:gridSpan w:val="3"/>
          </w:tcPr>
          <w:p w:rsidR="00B120C7" w:rsidRDefault="00163868" w:rsidP="00F36416">
            <w:r>
              <w:t>El periodo de ejecución deberá estar comprendido desde el 1 </w:t>
            </w:r>
            <w:r w:rsidR="00F36416">
              <w:t>de abril de 2019 al 30 de junio de 2020</w:t>
            </w:r>
            <w:r>
              <w:t> </w:t>
            </w:r>
          </w:p>
        </w:tc>
      </w:tr>
      <w:tr w:rsidR="00B120C7" w:rsidTr="00F36416">
        <w:tc>
          <w:tcPr>
            <w:tcW w:w="959" w:type="dxa"/>
          </w:tcPr>
          <w:p w:rsidR="00B120C7" w:rsidRDefault="00FA6388" w:rsidP="004F3DDE">
            <w:r>
              <w:t>DOTACION</w:t>
            </w:r>
          </w:p>
        </w:tc>
        <w:tc>
          <w:tcPr>
            <w:tcW w:w="8930" w:type="dxa"/>
            <w:gridSpan w:val="3"/>
          </w:tcPr>
          <w:p w:rsidR="00163868" w:rsidRPr="00163868" w:rsidRDefault="00163868" w:rsidP="00163868">
            <w:pPr>
              <w:rPr>
                <w:b/>
              </w:rPr>
            </w:pPr>
            <w:r w:rsidRPr="00163868">
              <w:rPr>
                <w:b/>
              </w:rPr>
              <w:t>Presupuesto global de la convocatoria: 3.250.000 euros. </w:t>
            </w:r>
          </w:p>
          <w:p w:rsidR="00163868" w:rsidRPr="00163868" w:rsidRDefault="00163868" w:rsidP="00163868">
            <w:pPr>
              <w:rPr>
                <w:b/>
              </w:rPr>
            </w:pPr>
            <w:r w:rsidRPr="00163868">
              <w:rPr>
                <w:b/>
              </w:rPr>
              <w:t>CONCEPTOS FINANCIABLES:  </w:t>
            </w:r>
          </w:p>
          <w:p w:rsidR="00163868" w:rsidRDefault="00163868" w:rsidP="00163868">
            <w:r>
              <w:t>1º Gastos de personal contratado exclusiva y específicamente para la realización de la actividad. </w:t>
            </w:r>
          </w:p>
          <w:p w:rsidR="00163868" w:rsidRDefault="00163868" w:rsidP="00163868">
            <w:r>
              <w:t>2º Material fungible, suministros y productos similares. </w:t>
            </w:r>
          </w:p>
          <w:p w:rsidR="00163868" w:rsidRDefault="00163868" w:rsidP="00163868">
            <w:r>
              <w:lastRenderedPageBreak/>
              <w:t>3º Gastos de asesoramiento, difusión, publicidad, preparación de material  formativo, alquiler de salas, organización de conferencias y eventos, u otras acciones. </w:t>
            </w:r>
          </w:p>
          <w:p w:rsidR="00163868" w:rsidRDefault="00163868" w:rsidP="00163868">
            <w:r>
              <w:t>4º Otros gastos: viajes, dietas, honorarios, alquiler de servidores informáticos, </w:t>
            </w:r>
            <w:proofErr w:type="spellStart"/>
            <w:r>
              <w:t>etc</w:t>
            </w:r>
            <w:proofErr w:type="spellEnd"/>
          </w:p>
          <w:p w:rsidR="00163868" w:rsidRDefault="00163868" w:rsidP="00163868">
            <w:pPr>
              <w:rPr>
                <w:b/>
              </w:rPr>
            </w:pPr>
            <w:r w:rsidRPr="00163868">
              <w:rPr>
                <w:b/>
              </w:rPr>
              <w:t>CONCEPTOS NO FINANCIABLES </w:t>
            </w:r>
          </w:p>
          <w:p w:rsidR="00F36416" w:rsidRDefault="00F36416" w:rsidP="00F36416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Los gastos de material de oficina y consumibles informáticos no se financiarán por tener la consideración de gastos generales </w:t>
            </w:r>
          </w:p>
          <w:p w:rsidR="00163868" w:rsidRPr="00F36416" w:rsidRDefault="00163868" w:rsidP="00F36416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t>No  se  considerarán gastos elegibles los  derivados  de la </w:t>
            </w:r>
            <w:r w:rsidRPr="00F36416">
              <w:rPr>
                <w:b/>
              </w:rPr>
              <w:t>adquisición o amortización de material </w:t>
            </w:r>
            <w:proofErr w:type="spellStart"/>
            <w:r w:rsidRPr="00F36416">
              <w:rPr>
                <w:b/>
              </w:rPr>
              <w:t>inventariable</w:t>
            </w:r>
            <w:proofErr w:type="spellEnd"/>
            <w:r w:rsidRPr="00F36416">
              <w:rPr>
                <w:b/>
              </w:rPr>
              <w:t>. </w:t>
            </w:r>
          </w:p>
          <w:p w:rsidR="00163868" w:rsidRDefault="00163868" w:rsidP="00F36416">
            <w:pPr>
              <w:pStyle w:val="Prrafodelista"/>
              <w:numPr>
                <w:ilvl w:val="0"/>
                <w:numId w:val="1"/>
              </w:numPr>
            </w:pPr>
            <w:r>
              <w:t>No se financian costes indirectos. </w:t>
            </w:r>
          </w:p>
          <w:p w:rsidR="00163868" w:rsidRDefault="00163868" w:rsidP="00163868">
            <w:r w:rsidRPr="00163868">
              <w:rPr>
                <w:b/>
              </w:rPr>
              <w:t>LIMITACIONES</w:t>
            </w:r>
            <w:r>
              <w:t>: </w:t>
            </w:r>
          </w:p>
          <w:p w:rsidR="00B120C7" w:rsidRDefault="00163868" w:rsidP="00B9429C">
            <w:r>
              <w:t xml:space="preserve">Las  ayudas  concedidas  podrán  </w:t>
            </w:r>
            <w:r w:rsidRPr="00B9429C">
              <w:rPr>
                <w:u w:val="single"/>
              </w:rPr>
              <w:t>financiar</w:t>
            </w:r>
            <w:r>
              <w:t xml:space="preserve">  hasta  un  </w:t>
            </w:r>
            <w:r w:rsidRPr="00B9429C">
              <w:rPr>
                <w:u w:val="single"/>
              </w:rPr>
              <w:t>máximo  del  60%  del  presupuesto</w:t>
            </w:r>
            <w:r w:rsidR="00B9429C">
              <w:rPr>
                <w:u w:val="single"/>
              </w:rPr>
              <w:t xml:space="preserve"> </w:t>
            </w:r>
            <w:r w:rsidRPr="00B9429C">
              <w:rPr>
                <w:u w:val="single"/>
              </w:rPr>
              <w:t xml:space="preserve"> </w:t>
            </w:r>
            <w:r w:rsidR="00B9429C">
              <w:rPr>
                <w:u w:val="single"/>
              </w:rPr>
              <w:t>t</w:t>
            </w:r>
            <w:r w:rsidRPr="00B9429C">
              <w:rPr>
                <w:u w:val="single"/>
              </w:rPr>
              <w:t>otal  del proyecto</w:t>
            </w:r>
            <w:r>
              <w:t> presentado en la solicitud, con un límite máximo de 150.000 euros. </w:t>
            </w:r>
            <w:r w:rsidRPr="00B9429C">
              <w:rPr>
                <w:b/>
              </w:rPr>
              <w:t>El 40% no financiado por  la  FECYT  se  podrá  cubrir  con  recursos  propios, </w:t>
            </w:r>
            <w:r w:rsidR="00F36416">
              <w:rPr>
                <w:b/>
              </w:rPr>
              <w:t xml:space="preserve"> con  otras  ayudas  recibidas </w:t>
            </w:r>
            <w:r w:rsidRPr="00B9429C">
              <w:rPr>
                <w:b/>
              </w:rPr>
              <w:t>para  la misma actividad o con la valoración de las horas de dedicación del personal propio que participa en la actuación.</w:t>
            </w:r>
            <w:r>
              <w:t> </w:t>
            </w:r>
          </w:p>
          <w:p w:rsidR="00B9429C" w:rsidRDefault="00B9429C" w:rsidP="00B9429C">
            <w:pPr>
              <w:pStyle w:val="HTMLconformatoprevi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No es admisible el cargo a proyectos de Investigación del Ministerio de Economía y Competitividad ni de la Junta de Andalucía</w:t>
            </w:r>
          </w:p>
          <w:p w:rsidR="00B9429C" w:rsidRDefault="00B9429C" w:rsidP="00B9429C"/>
        </w:tc>
      </w:tr>
      <w:tr w:rsidR="00112F0F" w:rsidTr="00F36416">
        <w:tc>
          <w:tcPr>
            <w:tcW w:w="9889" w:type="dxa"/>
            <w:gridSpan w:val="4"/>
          </w:tcPr>
          <w:p w:rsidR="00112F0F" w:rsidRDefault="00112F0F" w:rsidP="004F3DDE">
            <w:r>
              <w:rPr>
                <w:color w:val="FF0000"/>
              </w:rPr>
              <w:lastRenderedPageBreak/>
              <w:t>INFORMACION ADICIONAL:</w:t>
            </w:r>
          </w:p>
        </w:tc>
      </w:tr>
      <w:tr w:rsidR="00B120C7" w:rsidTr="00F36416">
        <w:tc>
          <w:tcPr>
            <w:tcW w:w="1384" w:type="dxa"/>
            <w:gridSpan w:val="3"/>
          </w:tcPr>
          <w:p w:rsidR="00B120C7" w:rsidRDefault="00BE0CC8" w:rsidP="004F3DDE">
            <w:r>
              <w:t>REQUISITOS</w:t>
            </w:r>
          </w:p>
        </w:tc>
        <w:tc>
          <w:tcPr>
            <w:tcW w:w="8505" w:type="dxa"/>
          </w:tcPr>
          <w:p w:rsidR="00B9429C" w:rsidRDefault="00B9429C" w:rsidP="00B9429C">
            <w:r>
              <w:t>‐ A la modalidad de Red de Unidades de Cultura Científica e Innovación (UCC+i) sólo se pueden  presentar las </w:t>
            </w:r>
            <w:proofErr w:type="spellStart"/>
            <w:r>
              <w:t>UCC+i</w:t>
            </w:r>
            <w:proofErr w:type="spellEnd"/>
            <w:r>
              <w:t> con el límite de una solicitud por entidad.</w:t>
            </w:r>
          </w:p>
          <w:p w:rsidR="00B120C7" w:rsidRDefault="00B9429C" w:rsidP="00B9429C">
            <w:r>
              <w:t>‐ Los proyectos se podrán presentar individualmente o en coordinación con otras entidades. En el segundo caso será imprescindible la formalización de un convenio de colaboración entre los participantes. EN LA UGR  ESTA MODALIDAD NO SE ADMITE</w:t>
            </w:r>
          </w:p>
        </w:tc>
      </w:tr>
      <w:tr w:rsidR="004F4C6C" w:rsidTr="00F36416">
        <w:tc>
          <w:tcPr>
            <w:tcW w:w="1384" w:type="dxa"/>
            <w:gridSpan w:val="3"/>
          </w:tcPr>
          <w:p w:rsidR="004F4C6C" w:rsidRDefault="004F4C6C" w:rsidP="00E45BF6">
            <w:r>
              <w:t>CONTACTO (EN EL VICERRECTORADO)</w:t>
            </w:r>
          </w:p>
        </w:tc>
        <w:tc>
          <w:tcPr>
            <w:tcW w:w="8505" w:type="dxa"/>
          </w:tcPr>
          <w:p w:rsidR="00B9429C" w:rsidRDefault="00B9429C" w:rsidP="004F3DDE">
            <w:r>
              <w:t xml:space="preserve">Remedios Benítez </w:t>
            </w:r>
            <w:proofErr w:type="spellStart"/>
            <w:r>
              <w:t>Santaella</w:t>
            </w:r>
            <w:proofErr w:type="spellEnd"/>
            <w:r>
              <w:t xml:space="preserve"> (</w:t>
            </w:r>
            <w:hyperlink r:id="rId6" w:history="1">
              <w:r w:rsidRPr="00E377D0">
                <w:rPr>
                  <w:rStyle w:val="Hipervnculo"/>
                </w:rPr>
                <w:t>rbsantaella@ugr.es</w:t>
              </w:r>
            </w:hyperlink>
            <w:r>
              <w:t>) 241288</w:t>
            </w:r>
          </w:p>
          <w:p w:rsidR="00F36416" w:rsidRDefault="00F36416" w:rsidP="004F3DDE">
            <w:r>
              <w:t>Jesús Pérez Almazán (</w:t>
            </w:r>
            <w:hyperlink r:id="rId7" w:history="1">
              <w:r w:rsidRPr="00E407C9">
                <w:rPr>
                  <w:rStyle w:val="Hipervnculo"/>
                </w:rPr>
                <w:t>jesusp@ugr.es</w:t>
              </w:r>
            </w:hyperlink>
            <w:r>
              <w:t>) 41289</w:t>
            </w:r>
          </w:p>
        </w:tc>
      </w:tr>
      <w:tr w:rsidR="004F4C6C" w:rsidTr="00F36416">
        <w:tc>
          <w:tcPr>
            <w:tcW w:w="1384" w:type="dxa"/>
            <w:gridSpan w:val="3"/>
          </w:tcPr>
          <w:p w:rsidR="004F4C6C" w:rsidRDefault="004F4C6C" w:rsidP="00E45BF6">
            <w:r>
              <w:t>PAGINA WEB</w:t>
            </w:r>
          </w:p>
        </w:tc>
        <w:tc>
          <w:tcPr>
            <w:tcW w:w="8505" w:type="dxa"/>
          </w:tcPr>
          <w:p w:rsidR="004F4C6C" w:rsidRDefault="00B9429C" w:rsidP="004F3DDE">
            <w:r>
              <w:t>http://www.convocatoria.fecyt.es  </w:t>
            </w:r>
          </w:p>
        </w:tc>
      </w:tr>
      <w:tr w:rsidR="004F4C6C" w:rsidTr="00F36416">
        <w:tc>
          <w:tcPr>
            <w:tcW w:w="1384" w:type="dxa"/>
            <w:gridSpan w:val="3"/>
          </w:tcPr>
          <w:p w:rsidR="004F4C6C" w:rsidRDefault="004F4C6C" w:rsidP="003F2B23">
            <w:r>
              <w:t>MAS INFORMACION</w:t>
            </w:r>
          </w:p>
        </w:tc>
        <w:tc>
          <w:tcPr>
            <w:tcW w:w="8505" w:type="dxa"/>
          </w:tcPr>
          <w:p w:rsidR="00B9429C" w:rsidRDefault="00B9429C" w:rsidP="00B9429C">
            <w:r>
              <w:t>‐ Antes de cumplimentar la solicitud, se recomienda leer las consultas frecuentes, la guía para la presentación de solicitudes y la guía de evaluación. </w:t>
            </w:r>
          </w:p>
          <w:p w:rsidR="006D469F" w:rsidRDefault="00B9429C" w:rsidP="006D469F">
            <w:r>
              <w:t>‐ </w:t>
            </w:r>
            <w:r w:rsidR="006D469F">
              <w:t xml:space="preserve">Para la inscripción de una solicitud deberá procederse al alta en el sistema electrónico de participación disponible en la dirección web </w:t>
            </w:r>
            <w:r w:rsidR="006D469F" w:rsidRPr="006D469F">
              <w:rPr>
                <w:b/>
              </w:rPr>
              <w:t>www.convocatoria.fecyt.es</w:t>
            </w:r>
            <w:r w:rsidR="006D469F">
              <w:t xml:space="preserve"> y cumplimentar en castellano el formulario de solicitud correspondiente y adjuntar la documentación adicional indicada en la convocatoria, siguiendo las instrucciones que se establezcan al efecto en el sistema</w:t>
            </w:r>
          </w:p>
          <w:p w:rsidR="006D469F" w:rsidRDefault="006D469F" w:rsidP="006D469F">
            <w:r>
              <w:t>Una vez cumplimentado el formulario de solicitud y la memoria técnica a través del sistema electrónico de participación, se deberá elevar la solicitud a definitiva por el responsable de la acción</w:t>
            </w:r>
          </w:p>
          <w:p w:rsidR="00B9429C" w:rsidRDefault="00B9429C" w:rsidP="00B9429C">
            <w:r>
              <w:t>‐ En el caso de actividades con fecha de realización concreta, es importante distinguir entre ésta y el periodo de ejecución. Este último incluye el periodo de preparación, el de realización y el de preparación de la justificación. </w:t>
            </w:r>
          </w:p>
          <w:p w:rsidR="00B9429C" w:rsidRPr="00B9429C" w:rsidRDefault="00B9429C" w:rsidP="00B9429C">
            <w:pPr>
              <w:rPr>
                <w:b/>
              </w:rPr>
            </w:pPr>
            <w:r w:rsidRPr="00B9429C">
              <w:rPr>
                <w:b/>
              </w:rPr>
              <w:t>CAUSAS DE EXCLUSIÓN NO SUBSANABLES </w:t>
            </w:r>
          </w:p>
          <w:p w:rsidR="00B9429C" w:rsidRDefault="00B9429C" w:rsidP="00B9429C">
            <w:r>
              <w:t>La memoria técnica tendrá una extensión máxima de 15</w:t>
            </w:r>
            <w:r w:rsidR="006D469F">
              <w:t xml:space="preserve"> </w:t>
            </w:r>
            <w:r>
              <w:t>páginas</w:t>
            </w:r>
            <w:r w:rsidR="006D469F">
              <w:t xml:space="preserve"> </w:t>
            </w:r>
            <w:r>
              <w:t>para</w:t>
            </w:r>
            <w:r w:rsidR="006D469F">
              <w:t xml:space="preserve"> </w:t>
            </w:r>
            <w:r>
              <w:t>todas</w:t>
            </w:r>
            <w:r w:rsidR="006D469F">
              <w:t xml:space="preserve"> </w:t>
            </w:r>
            <w:r>
              <w:t>las</w:t>
            </w:r>
            <w:r w:rsidR="006D469F">
              <w:t xml:space="preserve"> </w:t>
            </w:r>
            <w:r>
              <w:t>modalidades</w:t>
            </w:r>
            <w:r w:rsidR="006D469F">
              <w:t xml:space="preserve"> e</w:t>
            </w:r>
            <w:r>
              <w:t>xcepto</w:t>
            </w:r>
            <w:r w:rsidR="006D469F">
              <w:t xml:space="preserve"> </w:t>
            </w:r>
            <w:r>
              <w:t>para</w:t>
            </w:r>
            <w:r w:rsidR="006D469F">
              <w:t xml:space="preserve"> </w:t>
            </w:r>
            <w:r>
              <w:t>la</w:t>
            </w:r>
            <w:r w:rsidR="006D469F">
              <w:t xml:space="preserve"> </w:t>
            </w:r>
            <w:r>
              <w:t>modalidad</w:t>
            </w:r>
            <w:r w:rsidR="006D469F">
              <w:t xml:space="preserve"> </w:t>
            </w:r>
            <w:r w:rsidR="00F36416">
              <w:t>4</w:t>
            </w:r>
            <w:bookmarkStart w:id="0" w:name="_GoBack"/>
            <w:bookmarkEnd w:id="0"/>
            <w:r>
              <w:t>.1</w:t>
            </w:r>
            <w:r w:rsidR="006D469F">
              <w:t xml:space="preserve"> </w:t>
            </w:r>
            <w:r>
              <w:t>(</w:t>
            </w:r>
            <w:proofErr w:type="spellStart"/>
            <w:r>
              <w:t>máx</w:t>
            </w:r>
            <w:proofErr w:type="spellEnd"/>
            <w:r w:rsidR="006D469F">
              <w:t xml:space="preserve"> </w:t>
            </w:r>
            <w:r>
              <w:t>20</w:t>
            </w:r>
            <w:r w:rsidR="006D469F">
              <w:t xml:space="preserve"> </w:t>
            </w:r>
            <w:r>
              <w:t>págs.).</w:t>
            </w:r>
            <w:r w:rsidR="006D469F">
              <w:t xml:space="preserve"> </w:t>
            </w:r>
            <w:r>
              <w:t>Si</w:t>
            </w:r>
            <w:r w:rsidR="006D469F">
              <w:t xml:space="preserve"> </w:t>
            </w:r>
            <w:r>
              <w:t>excede</w:t>
            </w:r>
            <w:r w:rsidR="006D469F">
              <w:t xml:space="preserve"> </w:t>
            </w:r>
            <w:r>
              <w:t>del</w:t>
            </w:r>
            <w:r w:rsidR="006D469F">
              <w:t xml:space="preserve"> </w:t>
            </w:r>
            <w:r>
              <w:t>número</w:t>
            </w:r>
            <w:r w:rsidR="006D469F">
              <w:t xml:space="preserve"> </w:t>
            </w:r>
            <w:r>
              <w:t>de</w:t>
            </w:r>
            <w:r w:rsidR="006D469F">
              <w:t xml:space="preserve"> </w:t>
            </w:r>
            <w:r>
              <w:t>páginas</w:t>
            </w:r>
            <w:r w:rsidR="006D469F">
              <w:t xml:space="preserve"> </w:t>
            </w:r>
            <w:r>
              <w:t>establecido</w:t>
            </w:r>
            <w:r w:rsidR="006D469F">
              <w:t xml:space="preserve"> </w:t>
            </w:r>
            <w:r>
              <w:t>para</w:t>
            </w:r>
            <w:r w:rsidR="006D469F">
              <w:t xml:space="preserve"> </w:t>
            </w:r>
            <w:r>
              <w:t xml:space="preserve"> dicho</w:t>
            </w:r>
            <w:r w:rsidR="006D469F">
              <w:t xml:space="preserve"> </w:t>
            </w:r>
            <w:r>
              <w:t xml:space="preserve"> documento</w:t>
            </w:r>
            <w:r w:rsidR="006D469F">
              <w:t xml:space="preserve"> </w:t>
            </w:r>
            <w:r>
              <w:t xml:space="preserve"> la</w:t>
            </w:r>
            <w:r w:rsidR="006D469F">
              <w:t xml:space="preserve"> </w:t>
            </w:r>
            <w:r>
              <w:t xml:space="preserve"> solicitud</w:t>
            </w:r>
            <w:r w:rsidR="006D469F">
              <w:t xml:space="preserve"> </w:t>
            </w:r>
            <w:r>
              <w:t xml:space="preserve"> no</w:t>
            </w:r>
            <w:r w:rsidR="006D469F">
              <w:t xml:space="preserve"> </w:t>
            </w:r>
            <w:r>
              <w:t xml:space="preserve"> se</w:t>
            </w:r>
            <w:r w:rsidR="006D469F">
              <w:t xml:space="preserve"> </w:t>
            </w:r>
            <w:r>
              <w:t xml:space="preserve"> evaluará.</w:t>
            </w:r>
            <w:r w:rsidR="006D469F">
              <w:t xml:space="preserve"> </w:t>
            </w:r>
            <w:r>
              <w:t xml:space="preserve"> Este</w:t>
            </w:r>
            <w:r w:rsidR="006D469F">
              <w:t xml:space="preserve"> </w:t>
            </w:r>
            <w:r>
              <w:t xml:space="preserve"> exceso</w:t>
            </w:r>
            <w:r w:rsidR="006D469F">
              <w:t xml:space="preserve"> </w:t>
            </w:r>
            <w:r>
              <w:t xml:space="preserve"> no</w:t>
            </w:r>
            <w:r w:rsidR="006D469F">
              <w:t xml:space="preserve"> </w:t>
            </w:r>
            <w:r>
              <w:t xml:space="preserve"> será  objeto  de</w:t>
            </w:r>
            <w:r w:rsidR="006D469F">
              <w:t xml:space="preserve"> </w:t>
            </w:r>
            <w:r>
              <w:t>subsanación.</w:t>
            </w:r>
          </w:p>
          <w:p w:rsidR="00B9429C" w:rsidRDefault="00B9429C" w:rsidP="00B9429C">
            <w:r>
              <w:t>Quedará</w:t>
            </w:r>
            <w:r w:rsidR="006D469F">
              <w:t xml:space="preserve"> </w:t>
            </w:r>
            <w:r>
              <w:t>excluido</w:t>
            </w:r>
            <w:r w:rsidR="006D469F">
              <w:t xml:space="preserve"> </w:t>
            </w:r>
            <w:r>
              <w:t>de</w:t>
            </w:r>
            <w:r w:rsidR="006D469F">
              <w:t xml:space="preserve"> </w:t>
            </w:r>
            <w:r>
              <w:t>la</w:t>
            </w:r>
            <w:r w:rsidR="006D469F">
              <w:t xml:space="preserve"> </w:t>
            </w:r>
            <w:r>
              <w:t>evaluación</w:t>
            </w:r>
            <w:r w:rsidR="006D469F">
              <w:t xml:space="preserve"> </w:t>
            </w:r>
            <w:r>
              <w:t>todo</w:t>
            </w:r>
            <w:r w:rsidR="006D469F">
              <w:t xml:space="preserve"> </w:t>
            </w:r>
            <w:r>
              <w:t>proyecto</w:t>
            </w:r>
            <w:r w:rsidR="006D469F">
              <w:t xml:space="preserve"> </w:t>
            </w:r>
            <w:r>
              <w:t>que</w:t>
            </w:r>
            <w:r w:rsidR="006D469F">
              <w:t xml:space="preserve"> </w:t>
            </w:r>
            <w:r>
              <w:t>no</w:t>
            </w:r>
            <w:r w:rsidR="006D469F">
              <w:t xml:space="preserve"> </w:t>
            </w:r>
            <w:r>
              <w:t>se</w:t>
            </w:r>
            <w:r w:rsidR="006D469F">
              <w:t xml:space="preserve"> </w:t>
            </w:r>
            <w:r>
              <w:t>ajuste</w:t>
            </w:r>
            <w:r w:rsidR="006D469F">
              <w:t xml:space="preserve"> </w:t>
            </w:r>
            <w:r>
              <w:t>a</w:t>
            </w:r>
            <w:r w:rsidR="006D469F">
              <w:t xml:space="preserve"> </w:t>
            </w:r>
            <w:r>
              <w:t>los</w:t>
            </w:r>
            <w:r w:rsidR="006D469F">
              <w:t xml:space="preserve"> </w:t>
            </w:r>
            <w:r>
              <w:t>objetivos</w:t>
            </w:r>
            <w:r w:rsidR="006D469F">
              <w:t xml:space="preserve"> </w:t>
            </w:r>
            <w:r>
              <w:t>generales </w:t>
            </w:r>
            <w:r w:rsidR="006D469F">
              <w:t xml:space="preserve"> </w:t>
            </w:r>
            <w:r>
              <w:t>o estratégicos de la convocatoria y a los objetivos propios de cada modalidad de actuación.</w:t>
            </w:r>
          </w:p>
          <w:p w:rsidR="004F4C6C" w:rsidRDefault="00B9429C" w:rsidP="006D469F">
            <w:r>
              <w:t>‐  Los</w:t>
            </w:r>
            <w:r w:rsidR="006D469F">
              <w:t xml:space="preserve"> </w:t>
            </w:r>
            <w:r>
              <w:t xml:space="preserve"> participantes</w:t>
            </w:r>
            <w:r w:rsidR="006D469F">
              <w:t xml:space="preserve"> </w:t>
            </w:r>
            <w:r>
              <w:t>en</w:t>
            </w:r>
            <w:r w:rsidR="006D469F">
              <w:t xml:space="preserve"> </w:t>
            </w:r>
            <w:r>
              <w:t>el</w:t>
            </w:r>
            <w:r w:rsidR="006D469F">
              <w:t xml:space="preserve"> </w:t>
            </w:r>
            <w:r>
              <w:t xml:space="preserve"> proyecto</w:t>
            </w:r>
            <w:r w:rsidR="006D469F">
              <w:t xml:space="preserve"> </w:t>
            </w:r>
            <w:r>
              <w:t xml:space="preserve"> que</w:t>
            </w:r>
            <w:r w:rsidR="006D469F">
              <w:t xml:space="preserve"> </w:t>
            </w:r>
            <w:r>
              <w:t>no</w:t>
            </w:r>
            <w:r w:rsidR="006D469F">
              <w:t xml:space="preserve"> </w:t>
            </w:r>
            <w:r>
              <w:t xml:space="preserve"> pertenezcan</w:t>
            </w:r>
            <w:r w:rsidR="006D469F">
              <w:t xml:space="preserve"> </w:t>
            </w:r>
            <w:r>
              <w:t>a</w:t>
            </w:r>
            <w:r w:rsidR="006D469F">
              <w:t xml:space="preserve"> </w:t>
            </w:r>
            <w:r>
              <w:t>la</w:t>
            </w:r>
            <w:r w:rsidR="006D469F">
              <w:t xml:space="preserve"> UGR </w:t>
            </w:r>
            <w:r>
              <w:t xml:space="preserve"> precisarán</w:t>
            </w:r>
            <w:r w:rsidR="006D469F">
              <w:t xml:space="preserve"> </w:t>
            </w:r>
            <w:r>
              <w:t>autorización</w:t>
            </w:r>
            <w:r w:rsidR="006D469F">
              <w:t xml:space="preserve"> </w:t>
            </w:r>
            <w:r>
              <w:t xml:space="preserve"> de</w:t>
            </w:r>
            <w:r w:rsidR="006D469F">
              <w:t xml:space="preserve"> </w:t>
            </w:r>
            <w:r>
              <w:t xml:space="preserve"> su</w:t>
            </w:r>
            <w:r w:rsidR="006D469F">
              <w:t xml:space="preserve"> </w:t>
            </w:r>
            <w:r>
              <w:t>entidad de origen. </w:t>
            </w:r>
          </w:p>
        </w:tc>
      </w:tr>
      <w:tr w:rsidR="004F4C6C" w:rsidTr="00F36416">
        <w:tc>
          <w:tcPr>
            <w:tcW w:w="1384" w:type="dxa"/>
            <w:gridSpan w:val="3"/>
          </w:tcPr>
          <w:p w:rsidR="004F4C6C" w:rsidRDefault="004F4C6C" w:rsidP="003F2B23"/>
        </w:tc>
        <w:tc>
          <w:tcPr>
            <w:tcW w:w="8505" w:type="dxa"/>
          </w:tcPr>
          <w:p w:rsidR="004F4C6C" w:rsidRDefault="004F4C6C" w:rsidP="004F3DDE"/>
        </w:tc>
      </w:tr>
    </w:tbl>
    <w:p w:rsidR="005E32A6" w:rsidRDefault="005E32A6" w:rsidP="004F3DDE"/>
    <w:p w:rsidR="00952538" w:rsidRDefault="00952538" w:rsidP="004F3DDE"/>
    <w:p w:rsidR="00952538" w:rsidRDefault="00952538" w:rsidP="004F3DDE"/>
    <w:sectPr w:rsidR="00952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552"/>
    <w:multiLevelType w:val="hybridMultilevel"/>
    <w:tmpl w:val="3BB64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48"/>
    <w:rsid w:val="0006603D"/>
    <w:rsid w:val="00112F0F"/>
    <w:rsid w:val="001267E3"/>
    <w:rsid w:val="00134A4F"/>
    <w:rsid w:val="00163868"/>
    <w:rsid w:val="001E522E"/>
    <w:rsid w:val="001F56D7"/>
    <w:rsid w:val="002C47F7"/>
    <w:rsid w:val="002F4FD8"/>
    <w:rsid w:val="004624E3"/>
    <w:rsid w:val="00464EF8"/>
    <w:rsid w:val="00465D6B"/>
    <w:rsid w:val="004F3DDE"/>
    <w:rsid w:val="004F4C6C"/>
    <w:rsid w:val="00534FE5"/>
    <w:rsid w:val="005E32A6"/>
    <w:rsid w:val="005F7118"/>
    <w:rsid w:val="006979DC"/>
    <w:rsid w:val="006D469F"/>
    <w:rsid w:val="006F7D61"/>
    <w:rsid w:val="00833585"/>
    <w:rsid w:val="00856F6E"/>
    <w:rsid w:val="00886CA8"/>
    <w:rsid w:val="008F36F9"/>
    <w:rsid w:val="00952538"/>
    <w:rsid w:val="009700A1"/>
    <w:rsid w:val="00A20579"/>
    <w:rsid w:val="00B120C7"/>
    <w:rsid w:val="00B9429C"/>
    <w:rsid w:val="00BE0CC8"/>
    <w:rsid w:val="00BE7AE9"/>
    <w:rsid w:val="00CF0056"/>
    <w:rsid w:val="00D53848"/>
    <w:rsid w:val="00E449E9"/>
    <w:rsid w:val="00E95B4C"/>
    <w:rsid w:val="00EB2B3B"/>
    <w:rsid w:val="00F25708"/>
    <w:rsid w:val="00F36416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952538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52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2538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customStyle="1" w:styleId="Default">
    <w:name w:val="Default"/>
    <w:rsid w:val="00465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36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952538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52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2538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customStyle="1" w:styleId="Default">
    <w:name w:val="Default"/>
    <w:rsid w:val="00465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3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esusp@ug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santaella@ugr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Univerisidad de Granada</cp:lastModifiedBy>
  <cp:revision>4</cp:revision>
  <cp:lastPrinted>2017-10-03T11:11:00Z</cp:lastPrinted>
  <dcterms:created xsi:type="dcterms:W3CDTF">2019-03-19T10:09:00Z</dcterms:created>
  <dcterms:modified xsi:type="dcterms:W3CDTF">2019-03-19T10:29:00Z</dcterms:modified>
</cp:coreProperties>
</file>